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2" w:rsidRPr="006172C8" w:rsidRDefault="007218D2" w:rsidP="007218D2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45519</wp:posOffset>
            </wp:positionH>
            <wp:positionV relativeFrom="paragraph">
              <wp:posOffset>19049</wp:posOffset>
            </wp:positionV>
            <wp:extent cx="2283460" cy="1371600"/>
            <wp:effectExtent l="152400" t="228600" r="135890" b="228600"/>
            <wp:wrapNone/>
            <wp:docPr id="1" name="irc_mi" descr="http://i.guim.co.uk/static/w-620/h--/q-95/sys-images/Books/Pix/pictures/2014/7/2/1404322436498/Peter-Quint-appears-in-th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guim.co.uk/static/w-620/h--/q-95/sys-images/Books/Pix/pictures/2014/7/2/1404322436498/Peter-Quint-appears-in-th-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22402">
                      <a:off x="0" y="0"/>
                      <a:ext cx="2283460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5691366</wp:posOffset>
            </wp:positionH>
            <wp:positionV relativeFrom="paragraph">
              <wp:posOffset>-114300</wp:posOffset>
            </wp:positionV>
            <wp:extent cx="963930" cy="1596390"/>
            <wp:effectExtent l="247650" t="114300" r="217170" b="99060"/>
            <wp:wrapNone/>
            <wp:docPr id="10" name="irc_mi" descr="http://tobereadbooks.com/wp-content/uploads/2012/10/Turn+of+the+S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bereadbooks.com/wp-content/uploads/2012/10/Turn+of+the+Scr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5346">
                      <a:off x="0" y="0"/>
                      <a:ext cx="96393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113" w:rsidRPr="006172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4FA2" w:rsidRPr="006172C8">
        <w:rPr>
          <w:rFonts w:ascii="Times New Roman" w:hAnsi="Times New Roman" w:cs="Times New Roman"/>
          <w:b/>
          <w:sz w:val="36"/>
          <w:szCs w:val="36"/>
        </w:rPr>
        <w:t>Honors English I</w:t>
      </w:r>
      <w:r w:rsidR="00094F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4FA2" w:rsidRPr="006172C8" w:rsidRDefault="00094FA2" w:rsidP="007218D2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b/>
          <w:sz w:val="36"/>
          <w:szCs w:val="36"/>
        </w:rPr>
        <w:t>Learning Guide</w:t>
      </w:r>
      <w:r w:rsidR="00CC61AB" w:rsidRPr="00CC61AB">
        <w:t xml:space="preserve"> </w:t>
      </w:r>
    </w:p>
    <w:p w:rsidR="00094FA2" w:rsidRPr="006172C8" w:rsidRDefault="00094FA2" w:rsidP="007218D2">
      <w:pPr>
        <w:tabs>
          <w:tab w:val="left" w:pos="8079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 w:rsidR="008B2863">
        <w:rPr>
          <w:rFonts w:ascii="Times New Roman" w:hAnsi="Times New Roman" w:cs="Times New Roman"/>
          <w:b/>
          <w:sz w:val="40"/>
          <w:szCs w:val="28"/>
        </w:rPr>
        <w:t>5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</w:p>
    <w:p w:rsidR="00094FA2" w:rsidRDefault="00FC5113" w:rsidP="007218D2">
      <w:pPr>
        <w:tabs>
          <w:tab w:val="left" w:pos="8079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Author Exploration</w:t>
      </w:r>
    </w:p>
    <w:p w:rsidR="00DB6E23" w:rsidRDefault="007218D2" w:rsidP="007218D2">
      <w:pPr>
        <w:tabs>
          <w:tab w:val="left" w:pos="8079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The Turn of the Screw</w:t>
      </w:r>
    </w:p>
    <w:p w:rsidR="00FC5113" w:rsidRDefault="00FC5113" w:rsidP="00FC5113">
      <w:pPr>
        <w:tabs>
          <w:tab w:val="left" w:pos="8079"/>
        </w:tabs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90"/>
        <w:gridCol w:w="720"/>
        <w:gridCol w:w="412"/>
        <w:gridCol w:w="3026"/>
      </w:tblGrid>
      <w:tr w:rsidR="00094FA2" w:rsidRPr="006172C8" w:rsidTr="00443AC7">
        <w:trPr>
          <w:trHeight w:val="401"/>
        </w:trPr>
        <w:tc>
          <w:tcPr>
            <w:tcW w:w="675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094FA2" w:rsidRPr="006172C8" w:rsidTr="00443AC7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9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72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94FA2" w:rsidRPr="006172C8" w:rsidRDefault="00094FA2" w:rsidP="004A5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0B12CF" w:rsidRPr="006172C8" w:rsidTr="00443AC7">
        <w:trPr>
          <w:trHeight w:val="510"/>
        </w:trPr>
        <w:tc>
          <w:tcPr>
            <w:tcW w:w="1080" w:type="dxa"/>
            <w:tcBorders>
              <w:top w:val="single" w:sz="12" w:space="0" w:color="auto"/>
            </w:tcBorders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0B12CF" w:rsidRPr="004A5F9C" w:rsidRDefault="000B12CF" w:rsidP="004D4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a</w:t>
            </w: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nalyze the representation of a subject using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two different artistic mediums.</w:t>
            </w: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RL.9.7</w:t>
            </w:r>
          </w:p>
        </w:tc>
        <w:tc>
          <w:tcPr>
            <w:tcW w:w="72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B12CF" w:rsidRPr="004A5F9C" w:rsidRDefault="000B12CF" w:rsidP="006C0E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24" w:space="0" w:color="auto"/>
            </w:tcBorders>
            <w:vAlign w:val="center"/>
          </w:tcPr>
          <w:p w:rsidR="000B12CF" w:rsidRPr="004A5F9C" w:rsidRDefault="000B12CF" w:rsidP="004A5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dxa"/>
            <w:vAlign w:val="center"/>
          </w:tcPr>
          <w:p w:rsidR="000B12CF" w:rsidRPr="004A5F9C" w:rsidRDefault="000B12CF" w:rsidP="006C0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0B12CF" w:rsidRPr="006172C8" w:rsidTr="00443AC7">
        <w:trPr>
          <w:trHeight w:val="530"/>
        </w:trPr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0B12CF" w:rsidRPr="004A5F9C" w:rsidRDefault="000B12CF" w:rsidP="004D4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analyze how an author draws on and transforms source material into a specific work. RL.9.9</w:t>
            </w:r>
          </w:p>
        </w:tc>
        <w:tc>
          <w:tcPr>
            <w:tcW w:w="72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B12CF" w:rsidRPr="004A5F9C" w:rsidRDefault="000B12CF" w:rsidP="006C0E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B12CF" w:rsidRPr="004A5F9C" w:rsidRDefault="000B12CF" w:rsidP="004A5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0B12CF" w:rsidRPr="004A5F9C" w:rsidRDefault="000B12CF" w:rsidP="006C0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B12CF" w:rsidRPr="006172C8" w:rsidTr="00443AC7">
        <w:trPr>
          <w:trHeight w:val="593"/>
        </w:trPr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0B12CF" w:rsidRPr="004A5F9C" w:rsidRDefault="000B12CF" w:rsidP="004D4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read and comprehend </w:t>
            </w:r>
            <w:r w:rsidR="0044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fictional </w:t>
            </w: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literature. RL.9.10</w:t>
            </w:r>
          </w:p>
        </w:tc>
        <w:tc>
          <w:tcPr>
            <w:tcW w:w="72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B12CF" w:rsidRPr="004A5F9C" w:rsidRDefault="000B12CF" w:rsidP="006C0E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B12CF" w:rsidRPr="004A5F9C" w:rsidRDefault="000B12CF" w:rsidP="004A5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12CF" w:rsidRPr="004A5F9C" w:rsidRDefault="000B12CF" w:rsidP="006C0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B12CF" w:rsidRPr="006172C8" w:rsidTr="00443AC7">
        <w:trPr>
          <w:trHeight w:val="480"/>
        </w:trPr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0B12CF" w:rsidRPr="004A5F9C" w:rsidRDefault="000B12CF" w:rsidP="00443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analyze important </w:t>
            </w:r>
            <w:r w:rsidR="0072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historical</w:t>
            </w: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documents for how the author addresses themes and concepts. RI.9.9</w:t>
            </w:r>
          </w:p>
        </w:tc>
        <w:tc>
          <w:tcPr>
            <w:tcW w:w="72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B12CF" w:rsidRPr="004A5F9C" w:rsidRDefault="000B12CF" w:rsidP="006C0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B12CF" w:rsidRPr="004A5F9C" w:rsidRDefault="000B12CF" w:rsidP="006C0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2CF" w:rsidRPr="006172C8" w:rsidTr="004A5F9C">
        <w:trPr>
          <w:trHeight w:val="498"/>
        </w:trPr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B12CF" w:rsidRPr="004A5F9C" w:rsidRDefault="000B12CF" w:rsidP="004D4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an argument to support my claim in an analysis of a literature topic. W.9.1</w:t>
            </w:r>
          </w:p>
        </w:tc>
      </w:tr>
      <w:tr w:rsidR="000B12CF" w:rsidRPr="006172C8" w:rsidTr="004A5F9C">
        <w:trPr>
          <w:trHeight w:val="557"/>
        </w:trPr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B12CF" w:rsidRPr="004A5F9C" w:rsidRDefault="000B12CF" w:rsidP="004D4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for a range of tasks, purposes, and audiences. W.9.10</w:t>
            </w:r>
          </w:p>
        </w:tc>
      </w:tr>
      <w:tr w:rsidR="000B12CF" w:rsidRPr="006172C8" w:rsidTr="004A5F9C">
        <w:trPr>
          <w:trHeight w:val="530"/>
        </w:trPr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B12CF" w:rsidRPr="004A5F9C" w:rsidRDefault="000B12CF" w:rsidP="004D4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determine and clarify the meaning of words and phrases, and I can acquire and use accurately academic and domain-specific words and phrases. L.9.4,6</w:t>
            </w:r>
          </w:p>
        </w:tc>
      </w:tr>
      <w:tr w:rsidR="000B12CF" w:rsidRPr="006172C8" w:rsidTr="004A5F9C">
        <w:trPr>
          <w:trHeight w:val="530"/>
        </w:trPr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B12CF" w:rsidRPr="004A5F9C" w:rsidRDefault="000B12CF" w:rsidP="004D4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come to a decision through discussion, reasoning, </w:t>
            </w:r>
            <w:proofErr w:type="spellStart"/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evaulating</w:t>
            </w:r>
            <w:proofErr w:type="spellEnd"/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responding. SL.9.1,3</w:t>
            </w:r>
          </w:p>
        </w:tc>
      </w:tr>
      <w:tr w:rsidR="000B12CF" w:rsidRPr="006172C8" w:rsidTr="004A5F9C">
        <w:trPr>
          <w:trHeight w:val="575"/>
        </w:trPr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CF" w:rsidRPr="006172C8" w:rsidRDefault="000B12C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B12CF" w:rsidRPr="004A5F9C" w:rsidRDefault="000B12CF" w:rsidP="004A5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adapt my speech to a variety of contexts and tasks. SL.9.6</w:t>
            </w: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1083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707"/>
        <w:gridCol w:w="2710"/>
        <w:gridCol w:w="2707"/>
        <w:gridCol w:w="2710"/>
      </w:tblGrid>
      <w:tr w:rsidR="00094FA2" w:rsidRPr="006172C8" w:rsidTr="006C0E0E">
        <w:trPr>
          <w:trHeight w:val="64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07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F27E35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New C</w:t>
            </w:r>
            <w:r w:rsidR="00B17723">
              <w:rPr>
                <w:rFonts w:ascii="Comic Sans MS" w:hAnsi="Comic Sans MS" w:cs="Times New Roman"/>
                <w:sz w:val="28"/>
                <w:szCs w:val="28"/>
              </w:rPr>
              <w:t>riticism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AE037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foreshadowing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AE037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personification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AE037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>caricature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F27E35" w:rsidP="00F27E35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author’s purpose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AE037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epithet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77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AE0377" w:rsidRDefault="00AE037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paradox</w:t>
            </w:r>
          </w:p>
        </w:tc>
        <w:tc>
          <w:tcPr>
            <w:tcW w:w="2710" w:type="dxa"/>
            <w:vAlign w:val="center"/>
          </w:tcPr>
          <w:p w:rsidR="00AE0377" w:rsidRPr="006172C8" w:rsidRDefault="00AE0377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AE0377" w:rsidRPr="006172C8" w:rsidRDefault="00AE0377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AE0377" w:rsidRPr="006172C8" w:rsidRDefault="00AE0377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F27E35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apparition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F27E35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novella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/>
    <w:tbl>
      <w:tblPr>
        <w:tblStyle w:val="TableGrid"/>
        <w:tblW w:w="10908" w:type="dxa"/>
        <w:tblLayout w:type="fixed"/>
        <w:tblLook w:val="04A0"/>
      </w:tblPr>
      <w:tblGrid>
        <w:gridCol w:w="10908"/>
      </w:tblGrid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BA61BB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0D41" w:rsidRPr="00390D41" w:rsidRDefault="007218D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I believe in Ghosts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390D41" w:rsidRDefault="007218D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response to “New Criticism” article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390D41" w:rsidRDefault="007218D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 on The Turn of the Screw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390D41" w:rsidRDefault="007218D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five-paragraph essay reflecting opinion about The Turn of the Screw (unit #6 multi-paragraph PP)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390D41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6C0E0E">
        <w:trPr>
          <w:trHeight w:val="431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390D41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sectPr w:rsidR="00094FA2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65" w:rsidRDefault="00B20265" w:rsidP="006562D9">
      <w:pPr>
        <w:spacing w:after="0" w:line="240" w:lineRule="auto"/>
      </w:pPr>
      <w:r>
        <w:separator/>
      </w:r>
    </w:p>
  </w:endnote>
  <w:endnote w:type="continuationSeparator" w:id="0">
    <w:p w:rsidR="00B20265" w:rsidRDefault="00B20265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65" w:rsidRDefault="00B20265" w:rsidP="006562D9">
      <w:pPr>
        <w:spacing w:after="0" w:line="240" w:lineRule="auto"/>
      </w:pPr>
      <w:r>
        <w:separator/>
      </w:r>
    </w:p>
  </w:footnote>
  <w:footnote w:type="continuationSeparator" w:id="0">
    <w:p w:rsidR="00B20265" w:rsidRDefault="00B20265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80610"/>
    <w:multiLevelType w:val="hybridMultilevel"/>
    <w:tmpl w:val="701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015AC"/>
    <w:multiLevelType w:val="hybridMultilevel"/>
    <w:tmpl w:val="EA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646E"/>
    <w:multiLevelType w:val="hybridMultilevel"/>
    <w:tmpl w:val="2126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3105B"/>
    <w:multiLevelType w:val="hybridMultilevel"/>
    <w:tmpl w:val="59F21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4FA2"/>
    <w:rsid w:val="000B12CF"/>
    <w:rsid w:val="000C2B32"/>
    <w:rsid w:val="000E5CE4"/>
    <w:rsid w:val="00150ABF"/>
    <w:rsid w:val="00166041"/>
    <w:rsid w:val="00193775"/>
    <w:rsid w:val="001C3CFC"/>
    <w:rsid w:val="001F4641"/>
    <w:rsid w:val="00257137"/>
    <w:rsid w:val="00293604"/>
    <w:rsid w:val="002D3DA2"/>
    <w:rsid w:val="00307015"/>
    <w:rsid w:val="00355400"/>
    <w:rsid w:val="00374299"/>
    <w:rsid w:val="00381C69"/>
    <w:rsid w:val="00390D41"/>
    <w:rsid w:val="003E7210"/>
    <w:rsid w:val="00443AC7"/>
    <w:rsid w:val="00492636"/>
    <w:rsid w:val="004A5F9C"/>
    <w:rsid w:val="004E10B4"/>
    <w:rsid w:val="00506255"/>
    <w:rsid w:val="005271C8"/>
    <w:rsid w:val="00535246"/>
    <w:rsid w:val="005D72D7"/>
    <w:rsid w:val="005E3116"/>
    <w:rsid w:val="00604959"/>
    <w:rsid w:val="00632BB6"/>
    <w:rsid w:val="0064548B"/>
    <w:rsid w:val="00646021"/>
    <w:rsid w:val="006562D9"/>
    <w:rsid w:val="00657BFD"/>
    <w:rsid w:val="0069718D"/>
    <w:rsid w:val="006F0A7D"/>
    <w:rsid w:val="007218D2"/>
    <w:rsid w:val="00734E64"/>
    <w:rsid w:val="00747281"/>
    <w:rsid w:val="00786CC4"/>
    <w:rsid w:val="007C4277"/>
    <w:rsid w:val="0080290E"/>
    <w:rsid w:val="00804402"/>
    <w:rsid w:val="00821294"/>
    <w:rsid w:val="00840F7A"/>
    <w:rsid w:val="00847B49"/>
    <w:rsid w:val="00872B5B"/>
    <w:rsid w:val="00876B9A"/>
    <w:rsid w:val="008B2863"/>
    <w:rsid w:val="0097685D"/>
    <w:rsid w:val="009A1F19"/>
    <w:rsid w:val="009B079F"/>
    <w:rsid w:val="00A136F7"/>
    <w:rsid w:val="00A15DF7"/>
    <w:rsid w:val="00A50CF8"/>
    <w:rsid w:val="00AE0377"/>
    <w:rsid w:val="00B15E55"/>
    <w:rsid w:val="00B17723"/>
    <w:rsid w:val="00B20265"/>
    <w:rsid w:val="00B475F8"/>
    <w:rsid w:val="00C11F4E"/>
    <w:rsid w:val="00C3359D"/>
    <w:rsid w:val="00C366D7"/>
    <w:rsid w:val="00C83496"/>
    <w:rsid w:val="00CC61AB"/>
    <w:rsid w:val="00D33E9D"/>
    <w:rsid w:val="00D47F82"/>
    <w:rsid w:val="00D91985"/>
    <w:rsid w:val="00DA79BC"/>
    <w:rsid w:val="00DB0E94"/>
    <w:rsid w:val="00DB6E23"/>
    <w:rsid w:val="00DC6010"/>
    <w:rsid w:val="00E17890"/>
    <w:rsid w:val="00E402B4"/>
    <w:rsid w:val="00E42DDD"/>
    <w:rsid w:val="00EA79A3"/>
    <w:rsid w:val="00EB6EA4"/>
    <w:rsid w:val="00EF6037"/>
    <w:rsid w:val="00F27E35"/>
    <w:rsid w:val="00F479A7"/>
    <w:rsid w:val="00F96302"/>
    <w:rsid w:val="00FA53E3"/>
    <w:rsid w:val="00F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Brady</cp:lastModifiedBy>
  <cp:revision>3</cp:revision>
  <cp:lastPrinted>2014-11-04T02:07:00Z</cp:lastPrinted>
  <dcterms:created xsi:type="dcterms:W3CDTF">2014-11-04T02:01:00Z</dcterms:created>
  <dcterms:modified xsi:type="dcterms:W3CDTF">2014-11-04T02:07:00Z</dcterms:modified>
</cp:coreProperties>
</file>